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B875F2" w14:textId="77777777" w:rsidR="002A4E08" w:rsidRPr="002A4E08" w:rsidRDefault="002A4E08" w:rsidP="00782DC8">
      <w:pPr>
        <w:spacing w:after="0"/>
        <w:jc w:val="right"/>
        <w:rPr>
          <w:sz w:val="24"/>
          <w:szCs w:val="24"/>
          <w:lang w:val="ro-RO"/>
        </w:rPr>
      </w:pPr>
      <w:r w:rsidRPr="002A4E08">
        <w:rPr>
          <w:sz w:val="24"/>
          <w:szCs w:val="24"/>
          <w:lang w:val="ro-RO"/>
        </w:rPr>
        <w:t xml:space="preserve">Anexa nr.9 </w:t>
      </w:r>
    </w:p>
    <w:p w14:paraId="6891A27F" w14:textId="77777777" w:rsidR="002A4E08" w:rsidRPr="002A4E08" w:rsidRDefault="002A4E08" w:rsidP="00782DC8">
      <w:pPr>
        <w:spacing w:after="0"/>
        <w:jc w:val="right"/>
        <w:rPr>
          <w:sz w:val="24"/>
          <w:szCs w:val="24"/>
          <w:lang w:val="ro-RO"/>
        </w:rPr>
      </w:pPr>
      <w:r w:rsidRPr="002A4E08">
        <w:rPr>
          <w:sz w:val="24"/>
          <w:szCs w:val="24"/>
          <w:lang w:val="ro-RO"/>
        </w:rPr>
        <w:t xml:space="preserve">la Ordinul ministrului </w:t>
      </w:r>
      <w:proofErr w:type="spellStart"/>
      <w:r w:rsidRPr="002A4E08">
        <w:rPr>
          <w:sz w:val="24"/>
          <w:szCs w:val="24"/>
          <w:lang w:val="ro-RO"/>
        </w:rPr>
        <w:t>finanţelor</w:t>
      </w:r>
      <w:proofErr w:type="spellEnd"/>
      <w:r w:rsidRPr="002A4E08">
        <w:rPr>
          <w:sz w:val="24"/>
          <w:szCs w:val="24"/>
          <w:lang w:val="ro-RO"/>
        </w:rPr>
        <w:t xml:space="preserve"> </w:t>
      </w:r>
    </w:p>
    <w:p w14:paraId="3613DD52" w14:textId="77777777" w:rsidR="002A4E08" w:rsidRPr="002A4E08" w:rsidRDefault="002A4E08" w:rsidP="00782DC8">
      <w:pPr>
        <w:spacing w:after="0"/>
        <w:jc w:val="right"/>
        <w:rPr>
          <w:sz w:val="24"/>
          <w:szCs w:val="24"/>
          <w:lang w:val="ro-RO"/>
        </w:rPr>
      </w:pPr>
      <w:r w:rsidRPr="002A4E08">
        <w:rPr>
          <w:sz w:val="24"/>
          <w:szCs w:val="24"/>
          <w:lang w:val="ro-RO"/>
        </w:rPr>
        <w:t>nr.208 din 24 decembrie 2015</w:t>
      </w:r>
    </w:p>
    <w:p w14:paraId="331E5DF1" w14:textId="77777777" w:rsidR="002A4E08" w:rsidRPr="002A4E08" w:rsidRDefault="002A4E08" w:rsidP="00782DC8">
      <w:pPr>
        <w:spacing w:after="0"/>
        <w:jc w:val="right"/>
        <w:rPr>
          <w:sz w:val="24"/>
          <w:szCs w:val="24"/>
          <w:lang w:val="ro-RO"/>
        </w:rPr>
      </w:pPr>
    </w:p>
    <w:p w14:paraId="2F06C782" w14:textId="77777777" w:rsidR="002A4E08" w:rsidRPr="002A4E08" w:rsidRDefault="002A4E08" w:rsidP="00782DC8">
      <w:pPr>
        <w:spacing w:after="0"/>
        <w:jc w:val="both"/>
        <w:rPr>
          <w:sz w:val="24"/>
          <w:szCs w:val="24"/>
          <w:lang w:val="ro-RO"/>
        </w:rPr>
      </w:pPr>
      <w:r w:rsidRPr="002A4E08">
        <w:rPr>
          <w:sz w:val="24"/>
          <w:szCs w:val="24"/>
          <w:lang w:val="ro-RO"/>
        </w:rPr>
        <w:t> </w:t>
      </w:r>
    </w:p>
    <w:p w14:paraId="3220A1B7" w14:textId="77777777" w:rsidR="002A4E08" w:rsidRPr="002A4E08" w:rsidRDefault="002A4E08" w:rsidP="00782DC8">
      <w:pPr>
        <w:spacing w:after="0"/>
        <w:ind w:firstLine="567"/>
        <w:jc w:val="center"/>
        <w:rPr>
          <w:sz w:val="24"/>
          <w:szCs w:val="24"/>
          <w:lang w:val="ro-RO"/>
        </w:rPr>
      </w:pPr>
      <w:r w:rsidRPr="002A4E08">
        <w:rPr>
          <w:b/>
          <w:bCs/>
          <w:sz w:val="24"/>
          <w:szCs w:val="24"/>
          <w:lang w:val="ro-RO"/>
        </w:rPr>
        <w:t>NORME METODOLOGICE</w:t>
      </w:r>
    </w:p>
    <w:p w14:paraId="28E8BB01" w14:textId="77777777" w:rsidR="002A4E08" w:rsidRPr="002A4E08" w:rsidRDefault="002A4E08" w:rsidP="00782DC8">
      <w:pPr>
        <w:spacing w:after="0"/>
        <w:ind w:firstLine="567"/>
        <w:jc w:val="center"/>
        <w:rPr>
          <w:sz w:val="24"/>
          <w:szCs w:val="24"/>
          <w:lang w:val="ro-RO"/>
        </w:rPr>
      </w:pPr>
      <w:r w:rsidRPr="002A4E08">
        <w:rPr>
          <w:b/>
          <w:bCs/>
          <w:sz w:val="24"/>
          <w:szCs w:val="24"/>
          <w:lang w:val="ro-RO"/>
        </w:rPr>
        <w:t xml:space="preserve">privind aplicarea </w:t>
      </w:r>
      <w:proofErr w:type="spellStart"/>
      <w:r w:rsidRPr="002A4E08">
        <w:rPr>
          <w:b/>
          <w:bCs/>
          <w:sz w:val="24"/>
          <w:szCs w:val="24"/>
          <w:lang w:val="ro-RO"/>
        </w:rPr>
        <w:t>Clasificaţiei</w:t>
      </w:r>
      <w:proofErr w:type="spellEnd"/>
      <w:r w:rsidRPr="002A4E08">
        <w:rPr>
          <w:b/>
          <w:bCs/>
          <w:sz w:val="24"/>
          <w:szCs w:val="24"/>
          <w:lang w:val="ro-RO"/>
        </w:rPr>
        <w:t xml:space="preserve"> programelor</w:t>
      </w:r>
    </w:p>
    <w:p w14:paraId="035AE0D2" w14:textId="46FA7323" w:rsidR="002A4E08" w:rsidRPr="002A4E08" w:rsidRDefault="002A4E08" w:rsidP="00782DC8">
      <w:pPr>
        <w:spacing w:after="0"/>
        <w:ind w:firstLine="567"/>
        <w:jc w:val="center"/>
        <w:rPr>
          <w:sz w:val="24"/>
          <w:szCs w:val="24"/>
          <w:lang w:val="ro-RO"/>
        </w:rPr>
      </w:pPr>
    </w:p>
    <w:p w14:paraId="506F8864" w14:textId="77777777" w:rsidR="002A4E08" w:rsidRPr="002A4E08" w:rsidRDefault="002A4E08" w:rsidP="00782DC8">
      <w:pPr>
        <w:spacing w:after="0"/>
        <w:ind w:firstLine="567"/>
        <w:jc w:val="center"/>
        <w:rPr>
          <w:sz w:val="24"/>
          <w:szCs w:val="24"/>
          <w:lang w:val="ro-RO"/>
        </w:rPr>
      </w:pPr>
      <w:r w:rsidRPr="002A4E08">
        <w:rPr>
          <w:b/>
          <w:bCs/>
          <w:sz w:val="24"/>
          <w:szCs w:val="24"/>
          <w:lang w:val="ro-RO"/>
        </w:rPr>
        <w:t>NOŢIUNI GENERALE</w:t>
      </w:r>
    </w:p>
    <w:p w14:paraId="61D055B1" w14:textId="77777777" w:rsidR="002A4E08" w:rsidRPr="002A4E08" w:rsidRDefault="002A4E08" w:rsidP="00782DC8">
      <w:pPr>
        <w:spacing w:after="0"/>
        <w:ind w:firstLine="567"/>
        <w:jc w:val="both"/>
        <w:rPr>
          <w:sz w:val="24"/>
          <w:szCs w:val="24"/>
          <w:lang w:val="ro-RO"/>
        </w:rPr>
      </w:pPr>
      <w:r w:rsidRPr="002A4E08">
        <w:rPr>
          <w:b/>
          <w:bCs/>
          <w:sz w:val="24"/>
          <w:szCs w:val="24"/>
          <w:lang w:val="ro-RO"/>
        </w:rPr>
        <w:t>1.</w:t>
      </w:r>
      <w:r w:rsidRPr="002A4E08">
        <w:rPr>
          <w:sz w:val="24"/>
          <w:szCs w:val="24"/>
          <w:lang w:val="ro-RO"/>
        </w:rPr>
        <w:t xml:space="preserve"> </w:t>
      </w:r>
      <w:proofErr w:type="spellStart"/>
      <w:r w:rsidRPr="002A4E08">
        <w:rPr>
          <w:sz w:val="24"/>
          <w:szCs w:val="24"/>
          <w:lang w:val="ro-RO"/>
        </w:rPr>
        <w:t>Clasificaţia</w:t>
      </w:r>
      <w:proofErr w:type="spellEnd"/>
      <w:r w:rsidRPr="002A4E08">
        <w:rPr>
          <w:sz w:val="24"/>
          <w:szCs w:val="24"/>
          <w:lang w:val="ro-RO"/>
        </w:rPr>
        <w:t xml:space="preserve"> programelor este un sistem de codificare a </w:t>
      </w:r>
      <w:proofErr w:type="spellStart"/>
      <w:r w:rsidRPr="002A4E08">
        <w:rPr>
          <w:sz w:val="24"/>
          <w:szCs w:val="24"/>
          <w:lang w:val="ro-RO"/>
        </w:rPr>
        <w:t>direcţiilor</w:t>
      </w:r>
      <w:proofErr w:type="spellEnd"/>
      <w:r w:rsidRPr="002A4E08">
        <w:rPr>
          <w:sz w:val="24"/>
          <w:szCs w:val="24"/>
          <w:lang w:val="ro-RO"/>
        </w:rPr>
        <w:t xml:space="preserve"> de dezvoltare ale statului. </w:t>
      </w:r>
      <w:proofErr w:type="spellStart"/>
      <w:r w:rsidRPr="002A4E08">
        <w:rPr>
          <w:sz w:val="24"/>
          <w:szCs w:val="24"/>
          <w:lang w:val="ro-RO"/>
        </w:rPr>
        <w:t>Clasificaţia</w:t>
      </w:r>
      <w:proofErr w:type="spellEnd"/>
      <w:r w:rsidRPr="002A4E08">
        <w:rPr>
          <w:sz w:val="24"/>
          <w:szCs w:val="24"/>
          <w:lang w:val="ro-RO"/>
        </w:rPr>
        <w:t xml:space="preserve"> programelor reprezintă o grupare a cheltuielilor specifică </w:t>
      </w:r>
      <w:proofErr w:type="spellStart"/>
      <w:r w:rsidRPr="002A4E08">
        <w:rPr>
          <w:sz w:val="24"/>
          <w:szCs w:val="24"/>
          <w:lang w:val="ro-RO"/>
        </w:rPr>
        <w:t>şi</w:t>
      </w:r>
      <w:proofErr w:type="spellEnd"/>
      <w:r w:rsidRPr="002A4E08">
        <w:rPr>
          <w:sz w:val="24"/>
          <w:szCs w:val="24"/>
          <w:lang w:val="ro-RO"/>
        </w:rPr>
        <w:t xml:space="preserve"> nu poate fi utilizată pentru comparabilitate cu alte </w:t>
      </w:r>
      <w:proofErr w:type="spellStart"/>
      <w:r w:rsidRPr="002A4E08">
        <w:rPr>
          <w:sz w:val="24"/>
          <w:szCs w:val="24"/>
          <w:lang w:val="ro-RO"/>
        </w:rPr>
        <w:t>ţări</w:t>
      </w:r>
      <w:proofErr w:type="spellEnd"/>
      <w:r w:rsidRPr="002A4E08">
        <w:rPr>
          <w:sz w:val="24"/>
          <w:szCs w:val="24"/>
          <w:lang w:val="ro-RO"/>
        </w:rPr>
        <w:t xml:space="preserve">. Scopul </w:t>
      </w:r>
      <w:proofErr w:type="spellStart"/>
      <w:r w:rsidRPr="002A4E08">
        <w:rPr>
          <w:sz w:val="24"/>
          <w:szCs w:val="24"/>
          <w:lang w:val="ro-RO"/>
        </w:rPr>
        <w:t>Clasificaţie</w:t>
      </w:r>
      <w:proofErr w:type="spellEnd"/>
      <w:r w:rsidRPr="002A4E08">
        <w:rPr>
          <w:sz w:val="24"/>
          <w:szCs w:val="24"/>
          <w:lang w:val="ro-RO"/>
        </w:rPr>
        <w:t xml:space="preserve"> programelor este de a facilita planificarea resurselor bugetare pentru politicile statului </w:t>
      </w:r>
      <w:proofErr w:type="spellStart"/>
      <w:r w:rsidRPr="002A4E08">
        <w:rPr>
          <w:sz w:val="24"/>
          <w:szCs w:val="24"/>
          <w:lang w:val="ro-RO"/>
        </w:rPr>
        <w:t>şi</w:t>
      </w:r>
      <w:proofErr w:type="spellEnd"/>
      <w:r w:rsidRPr="002A4E08">
        <w:rPr>
          <w:sz w:val="24"/>
          <w:szCs w:val="24"/>
          <w:lang w:val="ro-RO"/>
        </w:rPr>
        <w:t xml:space="preserve"> de a servi drept instrument de responsabilizare a beneficiarilor resurselor bugetare. În </w:t>
      </w:r>
      <w:proofErr w:type="spellStart"/>
      <w:r w:rsidRPr="002A4E08">
        <w:rPr>
          <w:sz w:val="24"/>
          <w:szCs w:val="24"/>
          <w:lang w:val="ro-RO"/>
        </w:rPr>
        <w:t>acelaşi</w:t>
      </w:r>
      <w:proofErr w:type="spellEnd"/>
      <w:r w:rsidRPr="002A4E08">
        <w:rPr>
          <w:sz w:val="24"/>
          <w:szCs w:val="24"/>
          <w:lang w:val="ro-RO"/>
        </w:rPr>
        <w:t xml:space="preserve"> timp, </w:t>
      </w:r>
      <w:proofErr w:type="spellStart"/>
      <w:r w:rsidRPr="002A4E08">
        <w:rPr>
          <w:sz w:val="24"/>
          <w:szCs w:val="24"/>
          <w:lang w:val="ro-RO"/>
        </w:rPr>
        <w:t>Clasificaţia</w:t>
      </w:r>
      <w:proofErr w:type="spellEnd"/>
      <w:r w:rsidRPr="002A4E08">
        <w:rPr>
          <w:sz w:val="24"/>
          <w:szCs w:val="24"/>
          <w:lang w:val="ro-RO"/>
        </w:rPr>
        <w:t xml:space="preserve"> programelor este un instrument pentru managementul intern al </w:t>
      </w:r>
      <w:proofErr w:type="spellStart"/>
      <w:r w:rsidRPr="002A4E08">
        <w:rPr>
          <w:sz w:val="24"/>
          <w:szCs w:val="24"/>
          <w:lang w:val="ro-RO"/>
        </w:rPr>
        <w:t>autorităţilor</w:t>
      </w:r>
      <w:proofErr w:type="spellEnd"/>
      <w:r w:rsidRPr="002A4E08">
        <w:rPr>
          <w:sz w:val="24"/>
          <w:szCs w:val="24"/>
          <w:lang w:val="ro-RO"/>
        </w:rPr>
        <w:t xml:space="preserve"> / </w:t>
      </w:r>
      <w:proofErr w:type="spellStart"/>
      <w:r w:rsidRPr="002A4E08">
        <w:rPr>
          <w:sz w:val="24"/>
          <w:szCs w:val="24"/>
          <w:lang w:val="ro-RO"/>
        </w:rPr>
        <w:t>instituţiilor</w:t>
      </w:r>
      <w:proofErr w:type="spellEnd"/>
      <w:r w:rsidRPr="002A4E08">
        <w:rPr>
          <w:sz w:val="24"/>
          <w:szCs w:val="24"/>
          <w:lang w:val="ro-RO"/>
        </w:rPr>
        <w:t xml:space="preserve"> care facilitează analiza </w:t>
      </w:r>
      <w:proofErr w:type="spellStart"/>
      <w:r w:rsidRPr="002A4E08">
        <w:rPr>
          <w:sz w:val="24"/>
          <w:szCs w:val="24"/>
          <w:lang w:val="ro-RO"/>
        </w:rPr>
        <w:t>performanţei</w:t>
      </w:r>
      <w:proofErr w:type="spellEnd"/>
      <w:r w:rsidRPr="002A4E08">
        <w:rPr>
          <w:sz w:val="24"/>
          <w:szCs w:val="24"/>
          <w:lang w:val="ro-RO"/>
        </w:rPr>
        <w:t xml:space="preserve"> atinse comparativ asumările </w:t>
      </w:r>
      <w:proofErr w:type="spellStart"/>
      <w:r w:rsidRPr="002A4E08">
        <w:rPr>
          <w:sz w:val="24"/>
          <w:szCs w:val="24"/>
          <w:lang w:val="ro-RO"/>
        </w:rPr>
        <w:t>şi</w:t>
      </w:r>
      <w:proofErr w:type="spellEnd"/>
      <w:r w:rsidRPr="002A4E08">
        <w:rPr>
          <w:sz w:val="24"/>
          <w:szCs w:val="24"/>
          <w:lang w:val="ro-RO"/>
        </w:rPr>
        <w:t xml:space="preserve"> resursele utilizate.</w:t>
      </w:r>
    </w:p>
    <w:p w14:paraId="107460B0" w14:textId="77777777" w:rsidR="002A4E08" w:rsidRPr="002A4E08" w:rsidRDefault="002A4E08" w:rsidP="00782DC8">
      <w:pPr>
        <w:spacing w:after="0"/>
        <w:ind w:firstLine="567"/>
        <w:jc w:val="both"/>
        <w:rPr>
          <w:sz w:val="24"/>
          <w:szCs w:val="24"/>
          <w:lang w:val="ro-RO"/>
        </w:rPr>
      </w:pPr>
      <w:r w:rsidRPr="002A4E08">
        <w:rPr>
          <w:b/>
          <w:bCs/>
          <w:sz w:val="24"/>
          <w:szCs w:val="24"/>
          <w:lang w:val="ro-RO"/>
        </w:rPr>
        <w:t>2.</w:t>
      </w:r>
      <w:r w:rsidRPr="002A4E08">
        <w:rPr>
          <w:sz w:val="24"/>
          <w:szCs w:val="24"/>
          <w:lang w:val="ro-RO"/>
        </w:rPr>
        <w:t xml:space="preserve"> </w:t>
      </w:r>
      <w:proofErr w:type="spellStart"/>
      <w:r w:rsidRPr="002A4E08">
        <w:rPr>
          <w:sz w:val="24"/>
          <w:szCs w:val="24"/>
          <w:lang w:val="ro-RO"/>
        </w:rPr>
        <w:t>Clasificaţia</w:t>
      </w:r>
      <w:proofErr w:type="spellEnd"/>
      <w:r w:rsidRPr="002A4E08">
        <w:rPr>
          <w:sz w:val="24"/>
          <w:szCs w:val="24"/>
          <w:lang w:val="ro-RO"/>
        </w:rPr>
        <w:t xml:space="preserve"> programelor se constituie din două </w:t>
      </w:r>
      <w:proofErr w:type="spellStart"/>
      <w:r w:rsidRPr="002A4E08">
        <w:rPr>
          <w:sz w:val="24"/>
          <w:szCs w:val="24"/>
          <w:lang w:val="ro-RO"/>
        </w:rPr>
        <w:t>părţi</w:t>
      </w:r>
      <w:proofErr w:type="spellEnd"/>
      <w:r w:rsidRPr="002A4E08">
        <w:rPr>
          <w:sz w:val="24"/>
          <w:szCs w:val="24"/>
          <w:lang w:val="ro-RO"/>
        </w:rPr>
        <w:t>:</w:t>
      </w:r>
    </w:p>
    <w:p w14:paraId="5BADFD4D" w14:textId="77777777" w:rsidR="002A4E08" w:rsidRPr="002A4E08" w:rsidRDefault="002A4E08" w:rsidP="002A4E08">
      <w:pPr>
        <w:rPr>
          <w:sz w:val="24"/>
          <w:szCs w:val="24"/>
          <w:lang w:val="ro-RO"/>
        </w:rPr>
      </w:pPr>
    </w:p>
    <w:p w14:paraId="3CDB6A1C" w14:textId="4B120B99" w:rsidR="002A4E08" w:rsidRPr="002A4E08" w:rsidRDefault="002A4E08" w:rsidP="00782DC8">
      <w:pPr>
        <w:jc w:val="center"/>
        <w:rPr>
          <w:sz w:val="24"/>
          <w:szCs w:val="24"/>
          <w:lang w:val="ro-RO"/>
        </w:rPr>
      </w:pPr>
      <w:r w:rsidRPr="00782DC8">
        <w:rPr>
          <w:sz w:val="24"/>
          <w:szCs w:val="24"/>
          <w:lang w:val="ro-RO"/>
        </w:rPr>
        <w:drawing>
          <wp:inline distT="0" distB="0" distL="0" distR="0" wp14:anchorId="1FC75945" wp14:editId="2A4C4579">
            <wp:extent cx="4219575" cy="2019300"/>
            <wp:effectExtent l="0" t="0" r="9525" b="0"/>
            <wp:docPr id="83299253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219575" cy="2019300"/>
                    </a:xfrm>
                    <a:prstGeom prst="rect">
                      <a:avLst/>
                    </a:prstGeom>
                    <a:noFill/>
                    <a:ln>
                      <a:noFill/>
                    </a:ln>
                  </pic:spPr>
                </pic:pic>
              </a:graphicData>
            </a:graphic>
          </wp:inline>
        </w:drawing>
      </w:r>
    </w:p>
    <w:p w14:paraId="488286AB" w14:textId="77777777" w:rsidR="002A4E08" w:rsidRPr="002A4E08" w:rsidRDefault="002A4E08" w:rsidP="002A4E08">
      <w:pPr>
        <w:rPr>
          <w:sz w:val="24"/>
          <w:szCs w:val="24"/>
          <w:lang w:val="ro-RO"/>
        </w:rPr>
      </w:pPr>
    </w:p>
    <w:p w14:paraId="7376BAF1" w14:textId="0C9F957B" w:rsidR="002A4E08" w:rsidRPr="002A4E08" w:rsidRDefault="002A4E08" w:rsidP="00782DC8">
      <w:pPr>
        <w:spacing w:after="0"/>
        <w:ind w:firstLine="567"/>
        <w:jc w:val="both"/>
        <w:rPr>
          <w:sz w:val="24"/>
          <w:szCs w:val="24"/>
          <w:lang w:val="ro-RO"/>
        </w:rPr>
      </w:pPr>
      <w:r w:rsidRPr="002A4E08">
        <w:rPr>
          <w:b/>
          <w:bCs/>
          <w:sz w:val="24"/>
          <w:szCs w:val="24"/>
          <w:lang w:val="ro-RO"/>
        </w:rPr>
        <w:t>3.</w:t>
      </w:r>
      <w:r w:rsidRPr="002A4E08">
        <w:rPr>
          <w:sz w:val="24"/>
          <w:szCs w:val="24"/>
          <w:lang w:val="ro-RO"/>
        </w:rPr>
        <w:t xml:space="preserve"> Partea </w:t>
      </w:r>
      <w:smartTag w:uri="urn:schemas-microsoft-com:office:smarttags" w:element="metricconverter">
        <w:smartTagPr>
          <w:attr w:name="ProductID" w:val="1 a"/>
        </w:smartTagPr>
        <w:r w:rsidRPr="002A4E08">
          <w:rPr>
            <w:sz w:val="24"/>
            <w:szCs w:val="24"/>
            <w:lang w:val="ro-RO"/>
          </w:rPr>
          <w:t>1 a</w:t>
        </w:r>
      </w:smartTag>
      <w:r w:rsidRPr="002A4E08">
        <w:rPr>
          <w:sz w:val="24"/>
          <w:szCs w:val="24"/>
          <w:lang w:val="ro-RO"/>
        </w:rPr>
        <w:t xml:space="preserve"> </w:t>
      </w:r>
      <w:proofErr w:type="spellStart"/>
      <w:r w:rsidRPr="002A4E08">
        <w:rPr>
          <w:sz w:val="24"/>
          <w:szCs w:val="24"/>
          <w:lang w:val="ro-RO"/>
        </w:rPr>
        <w:t>Clasificaţiei</w:t>
      </w:r>
      <w:proofErr w:type="spellEnd"/>
      <w:r w:rsidRPr="002A4E08">
        <w:rPr>
          <w:sz w:val="24"/>
          <w:szCs w:val="24"/>
          <w:lang w:val="ro-RO"/>
        </w:rPr>
        <w:t xml:space="preserve"> programelor se constituie din 2 nivele: „Programele” (P1) </w:t>
      </w:r>
      <w:proofErr w:type="spellStart"/>
      <w:r w:rsidRPr="002A4E08">
        <w:rPr>
          <w:sz w:val="24"/>
          <w:szCs w:val="24"/>
          <w:lang w:val="ro-RO"/>
        </w:rPr>
        <w:t>şi</w:t>
      </w:r>
      <w:proofErr w:type="spellEnd"/>
      <w:r w:rsidRPr="002A4E08">
        <w:rPr>
          <w:sz w:val="24"/>
          <w:szCs w:val="24"/>
          <w:lang w:val="ro-RO"/>
        </w:rPr>
        <w:t xml:space="preserve"> „Subprogramele”(P2), care sunt ierarhic subordonate, iar partea a doua reprezintă nivelul 3 - „</w:t>
      </w:r>
      <w:proofErr w:type="spellStart"/>
      <w:r w:rsidRPr="002A4E08">
        <w:rPr>
          <w:sz w:val="24"/>
          <w:szCs w:val="24"/>
          <w:lang w:val="ro-RO"/>
        </w:rPr>
        <w:t>Activităţile</w:t>
      </w:r>
      <w:proofErr w:type="spellEnd"/>
      <w:r w:rsidRPr="002A4E08">
        <w:rPr>
          <w:sz w:val="24"/>
          <w:szCs w:val="24"/>
          <w:lang w:val="ro-RO"/>
        </w:rPr>
        <w:t xml:space="preserve">” (P3) </w:t>
      </w:r>
      <w:proofErr w:type="spellStart"/>
      <w:r w:rsidRPr="002A4E08">
        <w:rPr>
          <w:sz w:val="24"/>
          <w:szCs w:val="24"/>
          <w:lang w:val="ro-RO"/>
        </w:rPr>
        <w:t>şi</w:t>
      </w:r>
      <w:proofErr w:type="spellEnd"/>
      <w:r w:rsidRPr="002A4E08">
        <w:rPr>
          <w:sz w:val="24"/>
          <w:szCs w:val="24"/>
          <w:lang w:val="ro-RO"/>
        </w:rPr>
        <w:t xml:space="preserve"> este independent. Astfel, codul subprogramului poate fi utilizat numai împreună cu codul programului superior, iar lista </w:t>
      </w:r>
      <w:proofErr w:type="spellStart"/>
      <w:r w:rsidRPr="002A4E08">
        <w:rPr>
          <w:sz w:val="24"/>
          <w:szCs w:val="24"/>
          <w:lang w:val="ro-RO"/>
        </w:rPr>
        <w:t>activităţilor</w:t>
      </w:r>
      <w:proofErr w:type="spellEnd"/>
      <w:r w:rsidRPr="002A4E08">
        <w:rPr>
          <w:sz w:val="24"/>
          <w:szCs w:val="24"/>
          <w:lang w:val="ro-RO"/>
        </w:rPr>
        <w:t xml:space="preserve"> poate fi atribuită în oricare </w:t>
      </w:r>
      <w:proofErr w:type="spellStart"/>
      <w:r w:rsidRPr="002A4E08">
        <w:rPr>
          <w:sz w:val="24"/>
          <w:szCs w:val="24"/>
          <w:lang w:val="ro-RO"/>
        </w:rPr>
        <w:t>combinaţie</w:t>
      </w:r>
      <w:proofErr w:type="spellEnd"/>
      <w:r w:rsidRPr="002A4E08">
        <w:rPr>
          <w:sz w:val="24"/>
          <w:szCs w:val="24"/>
          <w:lang w:val="ro-RO"/>
        </w:rPr>
        <w:t xml:space="preserve"> de program-subprogram, dacă activitatea este relevantă. De exemplu, subprogramul „Activitatea Parlamentului” are codul 0101 </w:t>
      </w:r>
      <w:proofErr w:type="spellStart"/>
      <w:r w:rsidRPr="002A4E08">
        <w:rPr>
          <w:sz w:val="24"/>
          <w:szCs w:val="24"/>
          <w:lang w:val="ro-RO"/>
        </w:rPr>
        <w:t>şi</w:t>
      </w:r>
      <w:proofErr w:type="spellEnd"/>
      <w:r w:rsidRPr="002A4E08">
        <w:rPr>
          <w:sz w:val="24"/>
          <w:szCs w:val="24"/>
          <w:lang w:val="ro-RO"/>
        </w:rPr>
        <w:t xml:space="preserve"> nu doar 01. În </w:t>
      </w:r>
      <w:proofErr w:type="spellStart"/>
      <w:r w:rsidRPr="002A4E08">
        <w:rPr>
          <w:sz w:val="24"/>
          <w:szCs w:val="24"/>
          <w:lang w:val="ro-RO"/>
        </w:rPr>
        <w:t>acelaşi</w:t>
      </w:r>
      <w:proofErr w:type="spellEnd"/>
      <w:r w:rsidRPr="002A4E08">
        <w:rPr>
          <w:sz w:val="24"/>
          <w:szCs w:val="24"/>
          <w:lang w:val="ro-RO"/>
        </w:rPr>
        <w:t xml:space="preserve"> timp, subprogramul „Activitatea Parlamentului” poate avea doar un singur program superior „Legislativul </w:t>
      </w:r>
      <w:proofErr w:type="spellStart"/>
      <w:r w:rsidRPr="002A4E08">
        <w:rPr>
          <w:sz w:val="24"/>
          <w:szCs w:val="24"/>
          <w:lang w:val="ro-RO"/>
        </w:rPr>
        <w:t>şi</w:t>
      </w:r>
      <w:proofErr w:type="spellEnd"/>
      <w:r w:rsidRPr="002A4E08">
        <w:rPr>
          <w:sz w:val="24"/>
          <w:szCs w:val="24"/>
          <w:lang w:val="ro-RO"/>
        </w:rPr>
        <w:t xml:space="preserve"> serviciile de suport”. Partea 2 „</w:t>
      </w:r>
      <w:proofErr w:type="spellStart"/>
      <w:r w:rsidRPr="002A4E08">
        <w:rPr>
          <w:sz w:val="24"/>
          <w:szCs w:val="24"/>
          <w:lang w:val="ro-RO"/>
        </w:rPr>
        <w:t>Activităţile</w:t>
      </w:r>
      <w:proofErr w:type="spellEnd"/>
      <w:r w:rsidRPr="002A4E08">
        <w:rPr>
          <w:sz w:val="24"/>
          <w:szCs w:val="24"/>
          <w:lang w:val="ro-RO"/>
        </w:rPr>
        <w:t xml:space="preserve">” poate fi aplicat în </w:t>
      </w:r>
      <w:proofErr w:type="spellStart"/>
      <w:r w:rsidRPr="002A4E08">
        <w:rPr>
          <w:sz w:val="24"/>
          <w:szCs w:val="24"/>
          <w:lang w:val="ro-RO"/>
        </w:rPr>
        <w:t>combinaţie</w:t>
      </w:r>
      <w:proofErr w:type="spellEnd"/>
      <w:r w:rsidRPr="002A4E08">
        <w:rPr>
          <w:sz w:val="24"/>
          <w:szCs w:val="24"/>
          <w:lang w:val="ro-RO"/>
        </w:rPr>
        <w:t xml:space="preserve"> cu oricare program-subprogram. Respectiv, </w:t>
      </w:r>
      <w:proofErr w:type="spellStart"/>
      <w:r w:rsidRPr="002A4E08">
        <w:rPr>
          <w:sz w:val="24"/>
          <w:szCs w:val="24"/>
          <w:lang w:val="ro-RO"/>
        </w:rPr>
        <w:t>atît</w:t>
      </w:r>
      <w:proofErr w:type="spellEnd"/>
      <w:r w:rsidRPr="002A4E08">
        <w:rPr>
          <w:sz w:val="24"/>
          <w:szCs w:val="24"/>
          <w:lang w:val="ro-RO"/>
        </w:rPr>
        <w:t xml:space="preserve"> subprogramul 0101 „Activitatea Parlamentului”, </w:t>
      </w:r>
      <w:proofErr w:type="spellStart"/>
      <w:r w:rsidRPr="002A4E08">
        <w:rPr>
          <w:sz w:val="24"/>
          <w:szCs w:val="24"/>
          <w:lang w:val="ro-RO"/>
        </w:rPr>
        <w:t>cît</w:t>
      </w:r>
      <w:proofErr w:type="spellEnd"/>
      <w:r w:rsidRPr="002A4E08">
        <w:rPr>
          <w:sz w:val="24"/>
          <w:szCs w:val="24"/>
          <w:lang w:val="ro-RO"/>
        </w:rPr>
        <w:t xml:space="preserve"> </w:t>
      </w:r>
      <w:proofErr w:type="spellStart"/>
      <w:r w:rsidRPr="002A4E08">
        <w:rPr>
          <w:sz w:val="24"/>
          <w:szCs w:val="24"/>
          <w:lang w:val="ro-RO"/>
        </w:rPr>
        <w:t>şi</w:t>
      </w:r>
      <w:proofErr w:type="spellEnd"/>
      <w:r w:rsidRPr="002A4E08">
        <w:rPr>
          <w:sz w:val="24"/>
          <w:szCs w:val="24"/>
          <w:lang w:val="ro-RO"/>
        </w:rPr>
        <w:t xml:space="preserve"> subprogramul 0505 „Supravegherea </w:t>
      </w:r>
      <w:proofErr w:type="spellStart"/>
      <w:r w:rsidRPr="002A4E08">
        <w:rPr>
          <w:sz w:val="24"/>
          <w:szCs w:val="24"/>
          <w:lang w:val="ro-RO"/>
        </w:rPr>
        <w:t>activităţii</w:t>
      </w:r>
      <w:proofErr w:type="spellEnd"/>
      <w:r w:rsidRPr="002A4E08">
        <w:rPr>
          <w:sz w:val="24"/>
          <w:szCs w:val="24"/>
          <w:lang w:val="ro-RO"/>
        </w:rPr>
        <w:t xml:space="preserve"> de audit” pot fi combinate cu activitatea 00011 „Administrare generală”.</w:t>
      </w:r>
    </w:p>
    <w:p w14:paraId="2CEEA5CA" w14:textId="77777777" w:rsidR="002A4E08" w:rsidRPr="002A4E08" w:rsidRDefault="002A4E08" w:rsidP="00782DC8">
      <w:pPr>
        <w:spacing w:after="0"/>
        <w:ind w:firstLine="567"/>
        <w:jc w:val="both"/>
        <w:rPr>
          <w:sz w:val="24"/>
          <w:szCs w:val="24"/>
          <w:lang w:val="ro-RO"/>
        </w:rPr>
      </w:pPr>
      <w:r w:rsidRPr="002A4E08">
        <w:rPr>
          <w:b/>
          <w:bCs/>
          <w:sz w:val="24"/>
          <w:szCs w:val="24"/>
          <w:lang w:val="ro-RO"/>
        </w:rPr>
        <w:t>PREVEDERI SPECIFICE ŞI REGULI</w:t>
      </w:r>
    </w:p>
    <w:p w14:paraId="5A5B0222" w14:textId="77777777" w:rsidR="002A4E08" w:rsidRPr="002A4E08" w:rsidRDefault="002A4E08" w:rsidP="00782DC8">
      <w:pPr>
        <w:spacing w:after="0"/>
        <w:ind w:firstLine="567"/>
        <w:jc w:val="both"/>
        <w:rPr>
          <w:sz w:val="24"/>
          <w:szCs w:val="24"/>
          <w:lang w:val="ro-RO"/>
        </w:rPr>
      </w:pPr>
      <w:r w:rsidRPr="002A4E08">
        <w:rPr>
          <w:b/>
          <w:bCs/>
          <w:sz w:val="24"/>
          <w:szCs w:val="24"/>
          <w:lang w:val="ro-RO"/>
        </w:rPr>
        <w:t>4.</w:t>
      </w:r>
      <w:r w:rsidRPr="002A4E08">
        <w:rPr>
          <w:sz w:val="24"/>
          <w:szCs w:val="24"/>
          <w:lang w:val="ro-RO"/>
        </w:rPr>
        <w:t xml:space="preserve"> </w:t>
      </w:r>
      <w:proofErr w:type="spellStart"/>
      <w:r w:rsidRPr="002A4E08">
        <w:rPr>
          <w:sz w:val="24"/>
          <w:szCs w:val="24"/>
          <w:lang w:val="ro-RO"/>
        </w:rPr>
        <w:t>Relaţia</w:t>
      </w:r>
      <w:proofErr w:type="spellEnd"/>
      <w:r w:rsidRPr="002A4E08">
        <w:rPr>
          <w:sz w:val="24"/>
          <w:szCs w:val="24"/>
          <w:lang w:val="ro-RO"/>
        </w:rPr>
        <w:t xml:space="preserve"> dintre </w:t>
      </w:r>
      <w:proofErr w:type="spellStart"/>
      <w:r w:rsidRPr="002A4E08">
        <w:rPr>
          <w:sz w:val="24"/>
          <w:szCs w:val="24"/>
          <w:lang w:val="ro-RO"/>
        </w:rPr>
        <w:t>Clasificaţia</w:t>
      </w:r>
      <w:proofErr w:type="spellEnd"/>
      <w:r w:rsidRPr="002A4E08">
        <w:rPr>
          <w:sz w:val="24"/>
          <w:szCs w:val="24"/>
          <w:lang w:val="ro-RO"/>
        </w:rPr>
        <w:t xml:space="preserve"> </w:t>
      </w:r>
      <w:proofErr w:type="spellStart"/>
      <w:r w:rsidRPr="002A4E08">
        <w:rPr>
          <w:sz w:val="24"/>
          <w:szCs w:val="24"/>
          <w:lang w:val="ro-RO"/>
        </w:rPr>
        <w:t>funcţională</w:t>
      </w:r>
      <w:proofErr w:type="spellEnd"/>
      <w:r w:rsidRPr="002A4E08">
        <w:rPr>
          <w:sz w:val="24"/>
          <w:szCs w:val="24"/>
          <w:lang w:val="ro-RO"/>
        </w:rPr>
        <w:t xml:space="preserve"> </w:t>
      </w:r>
      <w:proofErr w:type="spellStart"/>
      <w:r w:rsidRPr="002A4E08">
        <w:rPr>
          <w:sz w:val="24"/>
          <w:szCs w:val="24"/>
          <w:lang w:val="ro-RO"/>
        </w:rPr>
        <w:t>şi</w:t>
      </w:r>
      <w:proofErr w:type="spellEnd"/>
      <w:r w:rsidRPr="002A4E08">
        <w:rPr>
          <w:sz w:val="24"/>
          <w:szCs w:val="24"/>
          <w:lang w:val="ro-RO"/>
        </w:rPr>
        <w:t xml:space="preserve"> </w:t>
      </w:r>
      <w:proofErr w:type="spellStart"/>
      <w:r w:rsidRPr="002A4E08">
        <w:rPr>
          <w:sz w:val="24"/>
          <w:szCs w:val="24"/>
          <w:lang w:val="ro-RO"/>
        </w:rPr>
        <w:t>Clasificaţia</w:t>
      </w:r>
      <w:proofErr w:type="spellEnd"/>
      <w:r w:rsidRPr="002A4E08">
        <w:rPr>
          <w:sz w:val="24"/>
          <w:szCs w:val="24"/>
          <w:lang w:val="ro-RO"/>
        </w:rPr>
        <w:t xml:space="preserve"> programelor trebuie să respecte următoarea regulă: un subprogram poate fi atribuit doar unei singure subgrupe </w:t>
      </w:r>
      <w:proofErr w:type="spellStart"/>
      <w:r w:rsidRPr="002A4E08">
        <w:rPr>
          <w:sz w:val="24"/>
          <w:szCs w:val="24"/>
          <w:lang w:val="ro-RO"/>
        </w:rPr>
        <w:t>funcţionale</w:t>
      </w:r>
      <w:proofErr w:type="spellEnd"/>
      <w:r w:rsidRPr="002A4E08">
        <w:rPr>
          <w:sz w:val="24"/>
          <w:szCs w:val="24"/>
          <w:lang w:val="ro-RO"/>
        </w:rPr>
        <w:t xml:space="preserve">, în care scop, lista de coduri pentru nivelul 1 al </w:t>
      </w:r>
      <w:proofErr w:type="spellStart"/>
      <w:r w:rsidRPr="002A4E08">
        <w:rPr>
          <w:sz w:val="24"/>
          <w:szCs w:val="24"/>
          <w:lang w:val="ro-RO"/>
        </w:rPr>
        <w:t>Clasificaţiei</w:t>
      </w:r>
      <w:proofErr w:type="spellEnd"/>
      <w:r w:rsidRPr="002A4E08">
        <w:rPr>
          <w:sz w:val="24"/>
          <w:szCs w:val="24"/>
          <w:lang w:val="ro-RO"/>
        </w:rPr>
        <w:t xml:space="preserve"> programelor include </w:t>
      </w:r>
      <w:proofErr w:type="spellStart"/>
      <w:r w:rsidRPr="002A4E08">
        <w:rPr>
          <w:sz w:val="24"/>
          <w:szCs w:val="24"/>
          <w:lang w:val="ro-RO"/>
        </w:rPr>
        <w:t>relaţia</w:t>
      </w:r>
      <w:proofErr w:type="spellEnd"/>
      <w:r w:rsidRPr="002A4E08">
        <w:rPr>
          <w:sz w:val="24"/>
          <w:szCs w:val="24"/>
          <w:lang w:val="ro-RO"/>
        </w:rPr>
        <w:t xml:space="preserve"> dintre subprogram </w:t>
      </w:r>
      <w:proofErr w:type="spellStart"/>
      <w:r w:rsidRPr="002A4E08">
        <w:rPr>
          <w:sz w:val="24"/>
          <w:szCs w:val="24"/>
          <w:lang w:val="ro-RO"/>
        </w:rPr>
        <w:t>şi</w:t>
      </w:r>
      <w:proofErr w:type="spellEnd"/>
      <w:r w:rsidRPr="002A4E08">
        <w:rPr>
          <w:sz w:val="24"/>
          <w:szCs w:val="24"/>
          <w:lang w:val="ro-RO"/>
        </w:rPr>
        <w:t xml:space="preserve"> subgrupa </w:t>
      </w:r>
      <w:proofErr w:type="spellStart"/>
      <w:r w:rsidRPr="002A4E08">
        <w:rPr>
          <w:sz w:val="24"/>
          <w:szCs w:val="24"/>
          <w:lang w:val="ro-RO"/>
        </w:rPr>
        <w:t>funcţională</w:t>
      </w:r>
      <w:proofErr w:type="spellEnd"/>
      <w:r w:rsidRPr="002A4E08">
        <w:rPr>
          <w:sz w:val="24"/>
          <w:szCs w:val="24"/>
          <w:lang w:val="ro-RO"/>
        </w:rPr>
        <w:t xml:space="preserve">. </w:t>
      </w:r>
    </w:p>
    <w:p w14:paraId="706DC4B1" w14:textId="77777777" w:rsidR="002A4E08" w:rsidRPr="002A4E08" w:rsidRDefault="002A4E08" w:rsidP="00782DC8">
      <w:pPr>
        <w:spacing w:after="0"/>
        <w:ind w:firstLine="567"/>
        <w:jc w:val="both"/>
        <w:rPr>
          <w:sz w:val="24"/>
          <w:szCs w:val="24"/>
          <w:lang w:val="ro-RO"/>
        </w:rPr>
      </w:pPr>
      <w:r w:rsidRPr="002A4E08">
        <w:rPr>
          <w:b/>
          <w:bCs/>
          <w:sz w:val="24"/>
          <w:szCs w:val="24"/>
          <w:lang w:val="ro-RO"/>
        </w:rPr>
        <w:t xml:space="preserve">5. </w:t>
      </w:r>
      <w:r w:rsidRPr="002A4E08">
        <w:rPr>
          <w:sz w:val="24"/>
          <w:szCs w:val="24"/>
          <w:lang w:val="ro-RO"/>
        </w:rPr>
        <w:t xml:space="preserve">Codurile activităților care încep cu „50XXX” sunt destinate cheltuielilor aferente proiectelor de dezvoltare economică din resursele acordate de către  Uniunea Europeană (cheltuielile/investiții capitale aferente Platformei de Investiții în Vecinătate, alte proiecte ce </w:t>
      </w:r>
      <w:r w:rsidRPr="002A4E08">
        <w:rPr>
          <w:sz w:val="24"/>
          <w:szCs w:val="24"/>
          <w:lang w:val="ro-RO"/>
        </w:rPr>
        <w:lastRenderedPageBreak/>
        <w:t>contribuie la dezvoltarea economică conform listelor aprobate în cadrul Comitetului Interministerial pentru planificare strategică).</w:t>
      </w:r>
    </w:p>
    <w:p w14:paraId="3E1F9B2F" w14:textId="77777777" w:rsidR="002A4E08" w:rsidRPr="002A4E08" w:rsidRDefault="002A4E08" w:rsidP="00782DC8">
      <w:pPr>
        <w:spacing w:after="0"/>
        <w:ind w:firstLine="567"/>
        <w:jc w:val="both"/>
        <w:rPr>
          <w:b/>
          <w:bCs/>
          <w:sz w:val="24"/>
          <w:szCs w:val="24"/>
          <w:lang w:val="ro-RO"/>
        </w:rPr>
      </w:pPr>
      <w:r w:rsidRPr="002A4E08">
        <w:rPr>
          <w:sz w:val="24"/>
          <w:szCs w:val="24"/>
          <w:lang w:val="ro-RO"/>
        </w:rPr>
        <w:t>Codurile activităților care încep cu „51XXX”, „52XXX”, „53XXX”, „54XXX”, „55XXX”, „56XXX” și „57XXX” sunt destinate cheltuielilor pentru  implementarea măsurilor din Agenda de Reforme aferente Planului de creștere economică al Republicii Moldova. Structura de clasificare a acestor coduri se prezintă după cum urmează:</w:t>
      </w:r>
    </w:p>
    <w:tbl>
      <w:tblPr>
        <w:tblW w:w="8505" w:type="dxa"/>
        <w:jc w:val="center"/>
        <w:shd w:val="clear" w:color="auto" w:fill="FFFFFF"/>
        <w:tblCellMar>
          <w:left w:w="0" w:type="dxa"/>
          <w:right w:w="0" w:type="dxa"/>
        </w:tblCellMar>
        <w:tblLook w:val="04A0" w:firstRow="1" w:lastRow="0" w:firstColumn="1" w:lastColumn="0" w:noHBand="0" w:noVBand="1"/>
      </w:tblPr>
      <w:tblGrid>
        <w:gridCol w:w="691"/>
        <w:gridCol w:w="2653"/>
        <w:gridCol w:w="2506"/>
        <w:gridCol w:w="2655"/>
      </w:tblGrid>
      <w:tr w:rsidR="002A4E08" w:rsidRPr="002A4E08" w14:paraId="0207F2E9" w14:textId="77777777" w:rsidTr="002A0666">
        <w:trPr>
          <w:trHeight w:val="60"/>
          <w:jc w:val="center"/>
        </w:trPr>
        <w:tc>
          <w:tcPr>
            <w:tcW w:w="705" w:type="dxa"/>
            <w:shd w:val="clear" w:color="auto" w:fill="FFFFFF"/>
            <w:tcMar>
              <w:top w:w="80" w:type="dxa"/>
              <w:left w:w="0" w:type="dxa"/>
              <w:bottom w:w="80" w:type="dxa"/>
              <w:right w:w="0" w:type="dxa"/>
            </w:tcMar>
            <w:hideMark/>
          </w:tcPr>
          <w:p w14:paraId="5D912EAB" w14:textId="77777777" w:rsidR="002A4E08" w:rsidRPr="002A4E08" w:rsidRDefault="002A4E08" w:rsidP="00782DC8">
            <w:pPr>
              <w:jc w:val="center"/>
              <w:rPr>
                <w:sz w:val="20"/>
                <w:szCs w:val="20"/>
                <w:lang w:val="ro-RO"/>
              </w:rPr>
            </w:pPr>
            <w:r w:rsidRPr="002A4E08">
              <w:rPr>
                <w:sz w:val="20"/>
                <w:szCs w:val="20"/>
                <w:lang w:val="ro-RO"/>
              </w:rPr>
              <w:t>5</w:t>
            </w:r>
          </w:p>
        </w:tc>
        <w:tc>
          <w:tcPr>
            <w:tcW w:w="2700" w:type="dxa"/>
            <w:shd w:val="clear" w:color="auto" w:fill="FFFFFF"/>
            <w:tcMar>
              <w:top w:w="80" w:type="dxa"/>
              <w:left w:w="0" w:type="dxa"/>
              <w:bottom w:w="80" w:type="dxa"/>
              <w:right w:w="0" w:type="dxa"/>
            </w:tcMar>
            <w:hideMark/>
          </w:tcPr>
          <w:p w14:paraId="25B832BC" w14:textId="77777777" w:rsidR="002A4E08" w:rsidRPr="002A4E08" w:rsidRDefault="002A4E08" w:rsidP="00782DC8">
            <w:pPr>
              <w:jc w:val="center"/>
              <w:rPr>
                <w:sz w:val="20"/>
                <w:szCs w:val="20"/>
                <w:lang w:val="ro-RO"/>
              </w:rPr>
            </w:pPr>
            <w:r w:rsidRPr="002A4E08">
              <w:rPr>
                <w:sz w:val="20"/>
                <w:szCs w:val="20"/>
                <w:lang w:val="ro-RO"/>
              </w:rPr>
              <w:t>X</w:t>
            </w:r>
          </w:p>
        </w:tc>
        <w:tc>
          <w:tcPr>
            <w:tcW w:w="2550" w:type="dxa"/>
            <w:shd w:val="clear" w:color="auto" w:fill="FFFFFF"/>
            <w:tcMar>
              <w:top w:w="80" w:type="dxa"/>
              <w:left w:w="0" w:type="dxa"/>
              <w:bottom w:w="80" w:type="dxa"/>
              <w:right w:w="0" w:type="dxa"/>
            </w:tcMar>
            <w:hideMark/>
          </w:tcPr>
          <w:p w14:paraId="267F1D41" w14:textId="77777777" w:rsidR="002A4E08" w:rsidRPr="002A4E08" w:rsidRDefault="002A4E08" w:rsidP="00782DC8">
            <w:pPr>
              <w:jc w:val="center"/>
              <w:rPr>
                <w:sz w:val="20"/>
                <w:szCs w:val="20"/>
                <w:lang w:val="ro-RO"/>
              </w:rPr>
            </w:pPr>
            <w:r w:rsidRPr="002A4E08">
              <w:rPr>
                <w:sz w:val="20"/>
                <w:szCs w:val="20"/>
                <w:lang w:val="ro-RO"/>
              </w:rPr>
              <w:t>XX</w:t>
            </w:r>
          </w:p>
        </w:tc>
        <w:tc>
          <w:tcPr>
            <w:tcW w:w="2700" w:type="dxa"/>
            <w:shd w:val="clear" w:color="auto" w:fill="FFFFFF"/>
            <w:tcMar>
              <w:top w:w="80" w:type="dxa"/>
              <w:left w:w="0" w:type="dxa"/>
              <w:bottom w:w="80" w:type="dxa"/>
              <w:right w:w="0" w:type="dxa"/>
            </w:tcMar>
            <w:hideMark/>
          </w:tcPr>
          <w:p w14:paraId="759220F9" w14:textId="77777777" w:rsidR="002A4E08" w:rsidRPr="002A4E08" w:rsidRDefault="002A4E08" w:rsidP="00782DC8">
            <w:pPr>
              <w:jc w:val="center"/>
              <w:rPr>
                <w:sz w:val="20"/>
                <w:szCs w:val="20"/>
                <w:lang w:val="ro-RO"/>
              </w:rPr>
            </w:pPr>
            <w:r w:rsidRPr="002A4E08">
              <w:rPr>
                <w:sz w:val="20"/>
                <w:szCs w:val="20"/>
                <w:lang w:val="ro-RO"/>
              </w:rPr>
              <w:t>X</w:t>
            </w:r>
          </w:p>
        </w:tc>
      </w:tr>
      <w:tr w:rsidR="002A4E08" w:rsidRPr="002A4E08" w14:paraId="42951735" w14:textId="77777777" w:rsidTr="002A0666">
        <w:trPr>
          <w:trHeight w:val="60"/>
          <w:jc w:val="center"/>
        </w:trPr>
        <w:tc>
          <w:tcPr>
            <w:tcW w:w="705" w:type="dxa"/>
            <w:shd w:val="clear" w:color="auto" w:fill="FFFFFF"/>
            <w:tcMar>
              <w:top w:w="80" w:type="dxa"/>
              <w:left w:w="0" w:type="dxa"/>
              <w:bottom w:w="80" w:type="dxa"/>
              <w:right w:w="0" w:type="dxa"/>
            </w:tcMar>
            <w:hideMark/>
          </w:tcPr>
          <w:p w14:paraId="05FE9144" w14:textId="77777777" w:rsidR="002A4E08" w:rsidRPr="002A4E08" w:rsidRDefault="002A4E08" w:rsidP="00782DC8">
            <w:pPr>
              <w:jc w:val="center"/>
              <w:rPr>
                <w:sz w:val="20"/>
                <w:szCs w:val="20"/>
                <w:lang w:val="ro-RO"/>
              </w:rPr>
            </w:pPr>
          </w:p>
        </w:tc>
        <w:tc>
          <w:tcPr>
            <w:tcW w:w="2700" w:type="dxa"/>
            <w:shd w:val="clear" w:color="auto" w:fill="FFFFFF"/>
            <w:tcMar>
              <w:top w:w="80" w:type="dxa"/>
              <w:left w:w="0" w:type="dxa"/>
              <w:bottom w:w="80" w:type="dxa"/>
              <w:right w:w="0" w:type="dxa"/>
            </w:tcMar>
            <w:hideMark/>
          </w:tcPr>
          <w:p w14:paraId="12178F29" w14:textId="77777777" w:rsidR="002A4E08" w:rsidRPr="002A4E08" w:rsidRDefault="002A4E08" w:rsidP="00782DC8">
            <w:pPr>
              <w:jc w:val="center"/>
              <w:rPr>
                <w:sz w:val="20"/>
                <w:szCs w:val="20"/>
                <w:lang w:val="ro-RO"/>
              </w:rPr>
            </w:pPr>
            <w:r w:rsidRPr="002A4E08">
              <w:rPr>
                <w:sz w:val="20"/>
                <w:szCs w:val="20"/>
                <w:lang w:val="ro-RO"/>
              </w:rPr>
              <w:t>Numărul pilonului din Agenda de Reforme</w:t>
            </w:r>
          </w:p>
        </w:tc>
        <w:tc>
          <w:tcPr>
            <w:tcW w:w="2550" w:type="dxa"/>
            <w:shd w:val="clear" w:color="auto" w:fill="FFFFFF"/>
            <w:tcMar>
              <w:top w:w="80" w:type="dxa"/>
              <w:left w:w="0" w:type="dxa"/>
              <w:bottom w:w="80" w:type="dxa"/>
              <w:right w:w="0" w:type="dxa"/>
            </w:tcMar>
            <w:hideMark/>
          </w:tcPr>
          <w:p w14:paraId="2CDBDDDF" w14:textId="77777777" w:rsidR="002A4E08" w:rsidRPr="002A4E08" w:rsidRDefault="002A4E08" w:rsidP="00782DC8">
            <w:pPr>
              <w:jc w:val="center"/>
              <w:rPr>
                <w:sz w:val="20"/>
                <w:szCs w:val="20"/>
                <w:lang w:val="ro-RO"/>
              </w:rPr>
            </w:pPr>
            <w:r w:rsidRPr="002A4E08">
              <w:rPr>
                <w:sz w:val="20"/>
                <w:szCs w:val="20"/>
                <w:lang w:val="ro-RO"/>
              </w:rPr>
              <w:t>Numărul reformei</w:t>
            </w:r>
          </w:p>
        </w:tc>
        <w:tc>
          <w:tcPr>
            <w:tcW w:w="2700" w:type="dxa"/>
            <w:shd w:val="clear" w:color="auto" w:fill="FFFFFF"/>
            <w:tcMar>
              <w:top w:w="80" w:type="dxa"/>
              <w:left w:w="0" w:type="dxa"/>
              <w:bottom w:w="80" w:type="dxa"/>
              <w:right w:w="0" w:type="dxa"/>
            </w:tcMar>
            <w:hideMark/>
          </w:tcPr>
          <w:p w14:paraId="09DB7145" w14:textId="77777777" w:rsidR="002A4E08" w:rsidRPr="002A4E08" w:rsidRDefault="002A4E08" w:rsidP="00782DC8">
            <w:pPr>
              <w:jc w:val="center"/>
              <w:rPr>
                <w:sz w:val="20"/>
                <w:szCs w:val="20"/>
                <w:lang w:val="ro-RO"/>
              </w:rPr>
            </w:pPr>
            <w:r w:rsidRPr="002A4E08">
              <w:rPr>
                <w:sz w:val="20"/>
                <w:szCs w:val="20"/>
                <w:lang w:val="ro-RO"/>
              </w:rPr>
              <w:t>Numărul măsurii sub reforma respectivă</w:t>
            </w:r>
          </w:p>
        </w:tc>
      </w:tr>
    </w:tbl>
    <w:p w14:paraId="6CA811BF" w14:textId="77777777" w:rsidR="002A4E08" w:rsidRPr="002A4E08" w:rsidRDefault="002A4E08" w:rsidP="00782DC8">
      <w:pPr>
        <w:spacing w:after="0"/>
        <w:ind w:firstLine="567"/>
        <w:jc w:val="both"/>
        <w:rPr>
          <w:sz w:val="24"/>
          <w:szCs w:val="24"/>
          <w:lang w:val="ro-RO"/>
        </w:rPr>
      </w:pPr>
      <w:r w:rsidRPr="002A4E08">
        <w:rPr>
          <w:b/>
          <w:bCs/>
          <w:sz w:val="24"/>
          <w:szCs w:val="24"/>
          <w:lang w:val="ro-RO"/>
        </w:rPr>
        <w:t>6.</w:t>
      </w:r>
      <w:r w:rsidRPr="002A4E08">
        <w:rPr>
          <w:sz w:val="24"/>
          <w:szCs w:val="24"/>
          <w:lang w:val="ro-RO"/>
        </w:rPr>
        <w:t xml:space="preserve"> Codurile activităților care încep cu „6XXXX” sunt destinate cheltuielilor  pentru contribuțiile aferente proiectelor finanțate din surse externe și/sau cheltuielilor pentru </w:t>
      </w:r>
      <w:proofErr w:type="spellStart"/>
      <w:r w:rsidRPr="002A4E08">
        <w:rPr>
          <w:sz w:val="24"/>
          <w:szCs w:val="24"/>
          <w:lang w:val="ro-RO"/>
        </w:rPr>
        <w:t>prefinanțarea</w:t>
      </w:r>
      <w:proofErr w:type="spellEnd"/>
      <w:r w:rsidRPr="002A4E08">
        <w:rPr>
          <w:sz w:val="24"/>
          <w:szCs w:val="24"/>
          <w:lang w:val="ro-RO"/>
        </w:rPr>
        <w:t xml:space="preserve"> solicitată în cadrul proiectelor finanțate din surse externe, în conformitate cu condițiile acordurilor încheiate cu partenerii de dezvoltare.</w:t>
      </w:r>
    </w:p>
    <w:p w14:paraId="06BDCB78" w14:textId="77777777" w:rsidR="002A4E08" w:rsidRPr="002A4E08" w:rsidRDefault="002A4E08" w:rsidP="00782DC8">
      <w:pPr>
        <w:spacing w:after="0"/>
        <w:ind w:firstLine="567"/>
        <w:jc w:val="both"/>
        <w:rPr>
          <w:sz w:val="24"/>
          <w:szCs w:val="24"/>
          <w:lang w:val="ro-RO"/>
        </w:rPr>
      </w:pPr>
      <w:r w:rsidRPr="002A4E08">
        <w:rPr>
          <w:sz w:val="24"/>
          <w:szCs w:val="24"/>
          <w:lang w:val="ro-RO"/>
        </w:rPr>
        <w:t>Codurile activităților care încep cu „7XXXX” sunt destinate cheltuielilor pentru proiectele finanțate din surse externe din resursele partenerilor de dezvoltare.</w:t>
      </w:r>
    </w:p>
    <w:p w14:paraId="3A337078" w14:textId="77777777" w:rsidR="002A4E08" w:rsidRPr="002A4E08" w:rsidRDefault="002A4E08" w:rsidP="00782DC8">
      <w:pPr>
        <w:spacing w:after="0"/>
        <w:ind w:firstLine="567"/>
        <w:jc w:val="both"/>
        <w:rPr>
          <w:sz w:val="24"/>
          <w:szCs w:val="24"/>
          <w:lang w:val="ro-RO"/>
        </w:rPr>
      </w:pPr>
      <w:r w:rsidRPr="002A4E08">
        <w:rPr>
          <w:sz w:val="24"/>
          <w:szCs w:val="24"/>
          <w:lang w:val="ro-RO"/>
        </w:rPr>
        <w:t>În cadrul unui proiect finanțat din surse externe, în structura de clasificare a codurilor activităților 6XXXX și 7XXXX, ultimele patru cifre sunt identice.</w:t>
      </w:r>
    </w:p>
    <w:p w14:paraId="626E7612" w14:textId="77777777" w:rsidR="002A4E08" w:rsidRPr="002A4E08" w:rsidRDefault="002A4E08" w:rsidP="00782DC8">
      <w:pPr>
        <w:spacing w:after="0"/>
        <w:ind w:firstLine="567"/>
        <w:jc w:val="both"/>
        <w:rPr>
          <w:sz w:val="24"/>
          <w:szCs w:val="24"/>
          <w:lang w:val="ro-RO"/>
        </w:rPr>
      </w:pPr>
      <w:r w:rsidRPr="002A4E08">
        <w:rPr>
          <w:b/>
          <w:bCs/>
          <w:sz w:val="24"/>
          <w:szCs w:val="24"/>
          <w:lang w:val="ro-RO"/>
        </w:rPr>
        <w:t>7.</w:t>
      </w:r>
      <w:r w:rsidRPr="002A4E08">
        <w:rPr>
          <w:sz w:val="24"/>
          <w:szCs w:val="24"/>
          <w:lang w:val="ro-RO"/>
        </w:rPr>
        <w:t xml:space="preserve"> Codurile </w:t>
      </w:r>
      <w:proofErr w:type="spellStart"/>
      <w:r w:rsidRPr="002A4E08">
        <w:rPr>
          <w:sz w:val="24"/>
          <w:szCs w:val="24"/>
          <w:lang w:val="ro-RO"/>
        </w:rPr>
        <w:t>activităţilor</w:t>
      </w:r>
      <w:proofErr w:type="spellEnd"/>
      <w:r w:rsidRPr="002A4E08">
        <w:rPr>
          <w:sz w:val="24"/>
          <w:szCs w:val="24"/>
          <w:lang w:val="ro-RO"/>
        </w:rPr>
        <w:t xml:space="preserve"> care încep cu 8XXXX sunt destinate cheltuielilor pentru proiectele din sfera </w:t>
      </w:r>
      <w:proofErr w:type="spellStart"/>
      <w:r w:rsidRPr="002A4E08">
        <w:rPr>
          <w:sz w:val="24"/>
          <w:szCs w:val="24"/>
          <w:lang w:val="ro-RO"/>
        </w:rPr>
        <w:t>ştiinţei</w:t>
      </w:r>
      <w:proofErr w:type="spellEnd"/>
      <w:r w:rsidRPr="002A4E08">
        <w:rPr>
          <w:sz w:val="24"/>
          <w:szCs w:val="24"/>
          <w:lang w:val="ro-RO"/>
        </w:rPr>
        <w:t xml:space="preserve"> </w:t>
      </w:r>
      <w:proofErr w:type="spellStart"/>
      <w:r w:rsidRPr="002A4E08">
        <w:rPr>
          <w:sz w:val="24"/>
          <w:szCs w:val="24"/>
          <w:lang w:val="ro-RO"/>
        </w:rPr>
        <w:t>şi</w:t>
      </w:r>
      <w:proofErr w:type="spellEnd"/>
      <w:r w:rsidRPr="002A4E08">
        <w:rPr>
          <w:sz w:val="24"/>
          <w:szCs w:val="24"/>
          <w:lang w:val="ro-RO"/>
        </w:rPr>
        <w:t xml:space="preserve"> inovării.</w:t>
      </w:r>
    </w:p>
    <w:p w14:paraId="42B47F82" w14:textId="77777777" w:rsidR="002A4E08" w:rsidRPr="002A4E08" w:rsidRDefault="002A4E08" w:rsidP="00782DC8">
      <w:pPr>
        <w:spacing w:after="0"/>
        <w:ind w:firstLine="567"/>
        <w:jc w:val="both"/>
        <w:rPr>
          <w:sz w:val="24"/>
          <w:szCs w:val="24"/>
          <w:lang w:val="ro-RO"/>
        </w:rPr>
      </w:pPr>
      <w:r w:rsidRPr="002A4E08">
        <w:rPr>
          <w:b/>
          <w:bCs/>
          <w:sz w:val="24"/>
          <w:szCs w:val="24"/>
          <w:lang w:val="ro-RO"/>
        </w:rPr>
        <w:t>8.</w:t>
      </w:r>
      <w:r w:rsidRPr="002A4E08">
        <w:rPr>
          <w:sz w:val="24"/>
          <w:szCs w:val="24"/>
          <w:lang w:val="ro-RO"/>
        </w:rPr>
        <w:t xml:space="preserve"> </w:t>
      </w:r>
      <w:proofErr w:type="spellStart"/>
      <w:r w:rsidRPr="002A4E08">
        <w:rPr>
          <w:sz w:val="24"/>
          <w:szCs w:val="24"/>
          <w:lang w:val="ro-RO"/>
        </w:rPr>
        <w:t>Activităţile</w:t>
      </w:r>
      <w:proofErr w:type="spellEnd"/>
      <w:r w:rsidRPr="002A4E08">
        <w:rPr>
          <w:sz w:val="24"/>
          <w:szCs w:val="24"/>
          <w:lang w:val="ro-RO"/>
        </w:rPr>
        <w:t xml:space="preserve"> care nu pot fi atribuite uneia din lista de coduri existentă </w:t>
      </w:r>
      <w:proofErr w:type="spellStart"/>
      <w:r w:rsidRPr="002A4E08">
        <w:rPr>
          <w:sz w:val="24"/>
          <w:szCs w:val="24"/>
          <w:lang w:val="ro-RO"/>
        </w:rPr>
        <w:t>şi</w:t>
      </w:r>
      <w:proofErr w:type="spellEnd"/>
      <w:r w:rsidRPr="002A4E08">
        <w:rPr>
          <w:sz w:val="24"/>
          <w:szCs w:val="24"/>
          <w:lang w:val="ro-RO"/>
        </w:rPr>
        <w:t xml:space="preserve"> nu necesită identificare exactă, se atribuie la codul 99999 „</w:t>
      </w:r>
      <w:proofErr w:type="spellStart"/>
      <w:r w:rsidRPr="002A4E08">
        <w:rPr>
          <w:sz w:val="24"/>
          <w:szCs w:val="24"/>
          <w:lang w:val="ro-RO"/>
        </w:rPr>
        <w:t>Activităţi</w:t>
      </w:r>
      <w:proofErr w:type="spellEnd"/>
      <w:r w:rsidRPr="002A4E08">
        <w:rPr>
          <w:sz w:val="24"/>
          <w:szCs w:val="24"/>
          <w:lang w:val="ro-RO"/>
        </w:rPr>
        <w:t xml:space="preserve"> nedefinite”.</w:t>
      </w:r>
    </w:p>
    <w:p w14:paraId="218C7871" w14:textId="77777777" w:rsidR="002A4E08" w:rsidRPr="002A4E08" w:rsidRDefault="002A4E08" w:rsidP="00782DC8">
      <w:pPr>
        <w:jc w:val="both"/>
        <w:rPr>
          <w:sz w:val="24"/>
          <w:szCs w:val="24"/>
          <w:lang w:val="ro-RO"/>
        </w:rPr>
      </w:pPr>
    </w:p>
    <w:p w14:paraId="179E5158" w14:textId="77777777" w:rsidR="00060DE6" w:rsidRPr="00782DC8" w:rsidRDefault="00060DE6" w:rsidP="00782DC8">
      <w:pPr>
        <w:jc w:val="both"/>
        <w:rPr>
          <w:sz w:val="24"/>
          <w:szCs w:val="24"/>
          <w:lang w:val="ro-MD"/>
        </w:rPr>
      </w:pPr>
    </w:p>
    <w:p w14:paraId="2685E045" w14:textId="77777777" w:rsidR="00060DE6" w:rsidRPr="00060DE6" w:rsidRDefault="00060DE6" w:rsidP="00060DE6">
      <w:pPr>
        <w:rPr>
          <w:sz w:val="24"/>
          <w:szCs w:val="24"/>
          <w:lang w:val="ro-MD"/>
        </w:rPr>
      </w:pPr>
    </w:p>
    <w:p w14:paraId="19D46FBB" w14:textId="77777777" w:rsidR="00F12C76" w:rsidRPr="00782DC8" w:rsidRDefault="00F12C76" w:rsidP="002F7A66">
      <w:pPr>
        <w:rPr>
          <w:sz w:val="24"/>
          <w:szCs w:val="24"/>
        </w:rPr>
      </w:pPr>
    </w:p>
    <w:sectPr w:rsidR="00F12C76" w:rsidRPr="00782DC8" w:rsidSect="006C0B77">
      <w:pgSz w:w="11906" w:h="16838"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C964912"/>
    <w:multiLevelType w:val="multilevel"/>
    <w:tmpl w:val="11E853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416741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4609"/>
    <w:rsid w:val="00060DE6"/>
    <w:rsid w:val="000A1094"/>
    <w:rsid w:val="001C47EC"/>
    <w:rsid w:val="002A4E08"/>
    <w:rsid w:val="002C5065"/>
    <w:rsid w:val="002F7A66"/>
    <w:rsid w:val="006C0B77"/>
    <w:rsid w:val="00782DC8"/>
    <w:rsid w:val="007C7BA9"/>
    <w:rsid w:val="00823E54"/>
    <w:rsid w:val="008242FF"/>
    <w:rsid w:val="00870751"/>
    <w:rsid w:val="00922C48"/>
    <w:rsid w:val="009C4609"/>
    <w:rsid w:val="00B915B7"/>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2F3A7E7"/>
  <w15:chartTrackingRefBased/>
  <w15:docId w15:val="{75F41422-2B22-4117-AC35-A34C45601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15B7"/>
    <w:pPr>
      <w:spacing w:line="240" w:lineRule="auto"/>
    </w:pPr>
    <w:rPr>
      <w:rFonts w:ascii="Times New Roman" w:hAnsi="Times New Roman"/>
      <w:sz w:val="28"/>
    </w:rPr>
  </w:style>
  <w:style w:type="paragraph" w:styleId="1">
    <w:name w:val="heading 1"/>
    <w:basedOn w:val="a"/>
    <w:next w:val="a"/>
    <w:link w:val="10"/>
    <w:uiPriority w:val="9"/>
    <w:qFormat/>
    <w:rsid w:val="009C4609"/>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2">
    <w:name w:val="heading 2"/>
    <w:basedOn w:val="a"/>
    <w:next w:val="a"/>
    <w:link w:val="20"/>
    <w:uiPriority w:val="9"/>
    <w:semiHidden/>
    <w:unhideWhenUsed/>
    <w:qFormat/>
    <w:rsid w:val="009C4609"/>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
    <w:semiHidden/>
    <w:unhideWhenUsed/>
    <w:qFormat/>
    <w:rsid w:val="009C4609"/>
    <w:pPr>
      <w:keepNext/>
      <w:keepLines/>
      <w:spacing w:before="160" w:after="80"/>
      <w:outlineLvl w:val="2"/>
    </w:pPr>
    <w:rPr>
      <w:rFonts w:asciiTheme="minorHAnsi" w:eastAsiaTheme="majorEastAsia" w:hAnsiTheme="minorHAnsi" w:cstheme="majorBidi"/>
      <w:color w:val="2E74B5" w:themeColor="accent1" w:themeShade="BF"/>
      <w:szCs w:val="28"/>
    </w:rPr>
  </w:style>
  <w:style w:type="paragraph" w:styleId="4">
    <w:name w:val="heading 4"/>
    <w:basedOn w:val="a"/>
    <w:next w:val="a"/>
    <w:link w:val="40"/>
    <w:uiPriority w:val="9"/>
    <w:semiHidden/>
    <w:unhideWhenUsed/>
    <w:qFormat/>
    <w:rsid w:val="009C4609"/>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5">
    <w:name w:val="heading 5"/>
    <w:basedOn w:val="a"/>
    <w:next w:val="a"/>
    <w:link w:val="50"/>
    <w:uiPriority w:val="9"/>
    <w:semiHidden/>
    <w:unhideWhenUsed/>
    <w:qFormat/>
    <w:rsid w:val="009C4609"/>
    <w:pPr>
      <w:keepNext/>
      <w:keepLines/>
      <w:spacing w:before="80" w:after="40"/>
      <w:outlineLvl w:val="4"/>
    </w:pPr>
    <w:rPr>
      <w:rFonts w:asciiTheme="minorHAnsi" w:eastAsiaTheme="majorEastAsia" w:hAnsiTheme="minorHAnsi" w:cstheme="majorBidi"/>
      <w:color w:val="2E74B5" w:themeColor="accent1" w:themeShade="BF"/>
    </w:rPr>
  </w:style>
  <w:style w:type="paragraph" w:styleId="6">
    <w:name w:val="heading 6"/>
    <w:basedOn w:val="a"/>
    <w:next w:val="a"/>
    <w:link w:val="60"/>
    <w:uiPriority w:val="9"/>
    <w:semiHidden/>
    <w:unhideWhenUsed/>
    <w:qFormat/>
    <w:rsid w:val="009C4609"/>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9C4609"/>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9C4609"/>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9C4609"/>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C4609"/>
    <w:rPr>
      <w:rFonts w:asciiTheme="majorHAnsi" w:eastAsiaTheme="majorEastAsia" w:hAnsiTheme="majorHAnsi" w:cstheme="majorBidi"/>
      <w:color w:val="2E74B5" w:themeColor="accent1" w:themeShade="BF"/>
      <w:sz w:val="40"/>
      <w:szCs w:val="40"/>
    </w:rPr>
  </w:style>
  <w:style w:type="character" w:customStyle="1" w:styleId="20">
    <w:name w:val="Заголовок 2 Знак"/>
    <w:basedOn w:val="a0"/>
    <w:link w:val="2"/>
    <w:uiPriority w:val="9"/>
    <w:semiHidden/>
    <w:rsid w:val="009C4609"/>
    <w:rPr>
      <w:rFonts w:asciiTheme="majorHAnsi" w:eastAsiaTheme="majorEastAsia" w:hAnsiTheme="majorHAnsi" w:cstheme="majorBidi"/>
      <w:color w:val="2E74B5" w:themeColor="accent1" w:themeShade="BF"/>
      <w:sz w:val="32"/>
      <w:szCs w:val="32"/>
    </w:rPr>
  </w:style>
  <w:style w:type="character" w:customStyle="1" w:styleId="30">
    <w:name w:val="Заголовок 3 Знак"/>
    <w:basedOn w:val="a0"/>
    <w:link w:val="3"/>
    <w:uiPriority w:val="9"/>
    <w:semiHidden/>
    <w:rsid w:val="009C4609"/>
    <w:rPr>
      <w:rFonts w:eastAsiaTheme="majorEastAsia" w:cstheme="majorBidi"/>
      <w:color w:val="2E74B5" w:themeColor="accent1" w:themeShade="BF"/>
      <w:sz w:val="28"/>
      <w:szCs w:val="28"/>
    </w:rPr>
  </w:style>
  <w:style w:type="character" w:customStyle="1" w:styleId="40">
    <w:name w:val="Заголовок 4 Знак"/>
    <w:basedOn w:val="a0"/>
    <w:link w:val="4"/>
    <w:uiPriority w:val="9"/>
    <w:semiHidden/>
    <w:rsid w:val="009C4609"/>
    <w:rPr>
      <w:rFonts w:eastAsiaTheme="majorEastAsia" w:cstheme="majorBidi"/>
      <w:i/>
      <w:iCs/>
      <w:color w:val="2E74B5" w:themeColor="accent1" w:themeShade="BF"/>
      <w:sz w:val="28"/>
    </w:rPr>
  </w:style>
  <w:style w:type="character" w:customStyle="1" w:styleId="50">
    <w:name w:val="Заголовок 5 Знак"/>
    <w:basedOn w:val="a0"/>
    <w:link w:val="5"/>
    <w:uiPriority w:val="9"/>
    <w:semiHidden/>
    <w:rsid w:val="009C4609"/>
    <w:rPr>
      <w:rFonts w:eastAsiaTheme="majorEastAsia" w:cstheme="majorBidi"/>
      <w:color w:val="2E74B5" w:themeColor="accent1" w:themeShade="BF"/>
      <w:sz w:val="28"/>
    </w:rPr>
  </w:style>
  <w:style w:type="character" w:customStyle="1" w:styleId="60">
    <w:name w:val="Заголовок 6 Знак"/>
    <w:basedOn w:val="a0"/>
    <w:link w:val="6"/>
    <w:uiPriority w:val="9"/>
    <w:semiHidden/>
    <w:rsid w:val="009C4609"/>
    <w:rPr>
      <w:rFonts w:eastAsiaTheme="majorEastAsia" w:cstheme="majorBidi"/>
      <w:i/>
      <w:iCs/>
      <w:color w:val="595959" w:themeColor="text1" w:themeTint="A6"/>
      <w:sz w:val="28"/>
    </w:rPr>
  </w:style>
  <w:style w:type="character" w:customStyle="1" w:styleId="70">
    <w:name w:val="Заголовок 7 Знак"/>
    <w:basedOn w:val="a0"/>
    <w:link w:val="7"/>
    <w:uiPriority w:val="9"/>
    <w:semiHidden/>
    <w:rsid w:val="009C4609"/>
    <w:rPr>
      <w:rFonts w:eastAsiaTheme="majorEastAsia" w:cstheme="majorBidi"/>
      <w:color w:val="595959" w:themeColor="text1" w:themeTint="A6"/>
      <w:sz w:val="28"/>
    </w:rPr>
  </w:style>
  <w:style w:type="character" w:customStyle="1" w:styleId="80">
    <w:name w:val="Заголовок 8 Знак"/>
    <w:basedOn w:val="a0"/>
    <w:link w:val="8"/>
    <w:uiPriority w:val="9"/>
    <w:semiHidden/>
    <w:rsid w:val="009C4609"/>
    <w:rPr>
      <w:rFonts w:eastAsiaTheme="majorEastAsia" w:cstheme="majorBidi"/>
      <w:i/>
      <w:iCs/>
      <w:color w:val="272727" w:themeColor="text1" w:themeTint="D8"/>
      <w:sz w:val="28"/>
    </w:rPr>
  </w:style>
  <w:style w:type="character" w:customStyle="1" w:styleId="90">
    <w:name w:val="Заголовок 9 Знак"/>
    <w:basedOn w:val="a0"/>
    <w:link w:val="9"/>
    <w:uiPriority w:val="9"/>
    <w:semiHidden/>
    <w:rsid w:val="009C4609"/>
    <w:rPr>
      <w:rFonts w:eastAsiaTheme="majorEastAsia" w:cstheme="majorBidi"/>
      <w:color w:val="272727" w:themeColor="text1" w:themeTint="D8"/>
      <w:sz w:val="28"/>
    </w:rPr>
  </w:style>
  <w:style w:type="paragraph" w:styleId="a3">
    <w:name w:val="Title"/>
    <w:basedOn w:val="a"/>
    <w:next w:val="a"/>
    <w:link w:val="a4"/>
    <w:uiPriority w:val="10"/>
    <w:qFormat/>
    <w:rsid w:val="009C4609"/>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9C460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C4609"/>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одзаголовок Знак"/>
    <w:basedOn w:val="a0"/>
    <w:link w:val="a5"/>
    <w:uiPriority w:val="11"/>
    <w:rsid w:val="009C4609"/>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9C4609"/>
    <w:pPr>
      <w:spacing w:before="160"/>
      <w:jc w:val="center"/>
    </w:pPr>
    <w:rPr>
      <w:i/>
      <w:iCs/>
      <w:color w:val="404040" w:themeColor="text1" w:themeTint="BF"/>
    </w:rPr>
  </w:style>
  <w:style w:type="character" w:customStyle="1" w:styleId="22">
    <w:name w:val="Цитата 2 Знак"/>
    <w:basedOn w:val="a0"/>
    <w:link w:val="21"/>
    <w:uiPriority w:val="29"/>
    <w:rsid w:val="009C4609"/>
    <w:rPr>
      <w:rFonts w:ascii="Times New Roman" w:hAnsi="Times New Roman"/>
      <w:i/>
      <w:iCs/>
      <w:color w:val="404040" w:themeColor="text1" w:themeTint="BF"/>
      <w:sz w:val="28"/>
    </w:rPr>
  </w:style>
  <w:style w:type="paragraph" w:styleId="a7">
    <w:name w:val="List Paragraph"/>
    <w:basedOn w:val="a"/>
    <w:uiPriority w:val="34"/>
    <w:qFormat/>
    <w:rsid w:val="009C4609"/>
    <w:pPr>
      <w:ind w:left="720"/>
      <w:contextualSpacing/>
    </w:pPr>
  </w:style>
  <w:style w:type="character" w:styleId="a8">
    <w:name w:val="Intense Emphasis"/>
    <w:basedOn w:val="a0"/>
    <w:uiPriority w:val="21"/>
    <w:qFormat/>
    <w:rsid w:val="009C4609"/>
    <w:rPr>
      <w:i/>
      <w:iCs/>
      <w:color w:val="2E74B5" w:themeColor="accent1" w:themeShade="BF"/>
    </w:rPr>
  </w:style>
  <w:style w:type="paragraph" w:styleId="a9">
    <w:name w:val="Intense Quote"/>
    <w:basedOn w:val="a"/>
    <w:next w:val="a"/>
    <w:link w:val="aa"/>
    <w:uiPriority w:val="30"/>
    <w:qFormat/>
    <w:rsid w:val="009C4609"/>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aa">
    <w:name w:val="Выделенная цитата Знак"/>
    <w:basedOn w:val="a0"/>
    <w:link w:val="a9"/>
    <w:uiPriority w:val="30"/>
    <w:rsid w:val="009C4609"/>
    <w:rPr>
      <w:rFonts w:ascii="Times New Roman" w:hAnsi="Times New Roman"/>
      <w:i/>
      <w:iCs/>
      <w:color w:val="2E74B5" w:themeColor="accent1" w:themeShade="BF"/>
      <w:sz w:val="28"/>
    </w:rPr>
  </w:style>
  <w:style w:type="character" w:styleId="ab">
    <w:name w:val="Intense Reference"/>
    <w:basedOn w:val="a0"/>
    <w:uiPriority w:val="32"/>
    <w:qFormat/>
    <w:rsid w:val="009C4609"/>
    <w:rPr>
      <w:b/>
      <w:bCs/>
      <w:smallCaps/>
      <w:color w:val="2E74B5"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106</TotalTime>
  <Pages>2</Pages>
  <Words>510</Words>
  <Characters>3419</Characters>
  <Application>Microsoft Office Word</Application>
  <DocSecurity>0</DocSecurity>
  <Lines>68</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 Pavalachii</dc:creator>
  <cp:keywords/>
  <dc:description/>
  <cp:lastModifiedBy>Rita Pavalachii</cp:lastModifiedBy>
  <cp:revision>2</cp:revision>
  <dcterms:created xsi:type="dcterms:W3CDTF">2025-12-29T07:34:00Z</dcterms:created>
  <dcterms:modified xsi:type="dcterms:W3CDTF">2025-12-29T14:11:00Z</dcterms:modified>
</cp:coreProperties>
</file>